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Toc7872"/>
      <w:bookmarkStart w:id="1" w:name="_Toc23390"/>
      <w:r>
        <w:rPr>
          <w:rFonts w:hint="eastAsia"/>
          <w:sz w:val="28"/>
          <w:szCs w:val="28"/>
        </w:rPr>
        <w:t>附件</w:t>
      </w:r>
      <w:bookmarkStart w:id="17" w:name="_GoBack"/>
      <w:bookmarkEnd w:id="17"/>
      <w:r>
        <w:rPr>
          <w:rFonts w:hint="eastAsia"/>
          <w:sz w:val="28"/>
          <w:szCs w:val="28"/>
        </w:rPr>
        <w:t>：</w:t>
      </w:r>
      <w:bookmarkEnd w:id="0"/>
      <w:bookmarkEnd w:id="1"/>
    </w:p>
    <w:p>
      <w:pPr>
        <w:jc w:val="center"/>
        <w:rPr>
          <w:rFonts w:hint="eastAsia"/>
          <w:sz w:val="28"/>
          <w:szCs w:val="28"/>
        </w:rPr>
      </w:pPr>
      <w:bookmarkStart w:id="2" w:name="_Toc12359"/>
      <w:bookmarkStart w:id="3" w:name="_Toc15597"/>
      <w:bookmarkStart w:id="4" w:name="_Toc18474"/>
      <w:bookmarkStart w:id="5" w:name="_Toc21438"/>
      <w:bookmarkStart w:id="6" w:name="_Toc19068"/>
      <w:bookmarkStart w:id="7" w:name="_Toc4622"/>
      <w:bookmarkStart w:id="8" w:name="_Toc23350"/>
      <w:bookmarkStart w:id="9" w:name="_Toc20600"/>
      <w:r>
        <w:rPr>
          <w:rFonts w:hint="eastAsia"/>
          <w:sz w:val="28"/>
          <w:szCs w:val="28"/>
        </w:rPr>
        <w:t>报名函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rPr>
          <w:rFonts w:hint="eastAsia"/>
          <w:sz w:val="28"/>
          <w:szCs w:val="28"/>
        </w:rPr>
      </w:pPr>
      <w:bookmarkStart w:id="10" w:name="_Toc22025"/>
      <w:bookmarkStart w:id="11" w:name="_Toc31869"/>
      <w:bookmarkStart w:id="12" w:name="_Toc22442"/>
      <w:bookmarkStart w:id="13" w:name="_Toc32688"/>
      <w:bookmarkStart w:id="14" w:name="_Toc11324"/>
      <w:bookmarkStart w:id="15" w:name="_Toc21420"/>
      <w:bookmarkStart w:id="16" w:name="_Toc26088"/>
      <w:r>
        <w:rPr>
          <w:rFonts w:hint="eastAsia"/>
          <w:sz w:val="28"/>
          <w:szCs w:val="28"/>
          <w:lang w:eastAsia="zh-CN"/>
        </w:rPr>
        <w:t xml:space="preserve">云南文诚招标有限公司 </w:t>
      </w:r>
      <w:r>
        <w:rPr>
          <w:rFonts w:hint="eastAsia"/>
          <w:sz w:val="28"/>
          <w:szCs w:val="28"/>
        </w:rPr>
        <w:t>：</w:t>
      </w:r>
      <w:bookmarkEnd w:id="10"/>
      <w:bookmarkEnd w:id="11"/>
      <w:bookmarkEnd w:id="12"/>
      <w:bookmarkEnd w:id="13"/>
      <w:bookmarkEnd w:id="14"/>
      <w:bookmarkEnd w:id="15"/>
      <w:bookmarkEnd w:id="16"/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我公司已下载招标公告电子稿，并将按照招标公告规定的投标截止时间内参与投标。</w:t>
      </w:r>
    </w:p>
    <w:tbl>
      <w:tblPr>
        <w:tblStyle w:val="8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4"/>
        <w:gridCol w:w="54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5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投标</w:t>
            </w:r>
            <w:r>
              <w:rPr>
                <w:rFonts w:hint="eastAsia"/>
                <w:sz w:val="28"/>
                <w:szCs w:val="28"/>
              </w:rPr>
              <w:t>申请人全称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投标</w:t>
            </w:r>
            <w:r>
              <w:rPr>
                <w:rFonts w:hint="eastAsia"/>
                <w:sz w:val="28"/>
                <w:szCs w:val="28"/>
              </w:rPr>
              <w:t>申请人开户银行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投标</w:t>
            </w:r>
            <w:r>
              <w:rPr>
                <w:rFonts w:hint="eastAsia"/>
                <w:sz w:val="28"/>
                <w:szCs w:val="28"/>
              </w:rPr>
              <w:t>申请人银行帐号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法人代表姓名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法人代表身份证号码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统一信用代码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联系电话及传真和邮箱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0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投标</w:t>
            </w:r>
            <w:r>
              <w:rPr>
                <w:rFonts w:hint="eastAsia"/>
                <w:sz w:val="28"/>
                <w:szCs w:val="28"/>
              </w:rPr>
              <w:t>申请人联系地址</w:t>
            </w:r>
          </w:p>
        </w:tc>
        <w:tc>
          <w:tcPr>
            <w:tcW w:w="54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请如实填写本表加盖鲜章于报名截止时间前到</w:t>
      </w:r>
      <w:r>
        <w:rPr>
          <w:rFonts w:hint="eastAsia"/>
          <w:sz w:val="28"/>
          <w:szCs w:val="28"/>
          <w:lang w:eastAsia="zh-CN"/>
        </w:rPr>
        <w:t xml:space="preserve">云南文诚招标有限公司 </w:t>
      </w:r>
      <w:r>
        <w:rPr>
          <w:rFonts w:hint="eastAsia"/>
          <w:sz w:val="28"/>
          <w:szCs w:val="28"/>
        </w:rPr>
        <w:t>（文山市华龙北路州政务管理局旁锦屏苑A区K-16号）报名并购买</w:t>
      </w:r>
      <w:r>
        <w:rPr>
          <w:rFonts w:hint="eastAsia"/>
          <w:sz w:val="28"/>
          <w:szCs w:val="28"/>
          <w:lang w:eastAsia="zh-CN"/>
        </w:rPr>
        <w:t>询价采购</w:t>
      </w:r>
      <w:r>
        <w:rPr>
          <w:rFonts w:hint="eastAsia"/>
          <w:sz w:val="28"/>
          <w:szCs w:val="28"/>
        </w:rPr>
        <w:t>文件。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投标</w:t>
      </w:r>
      <w:r>
        <w:rPr>
          <w:rFonts w:hint="eastAsia"/>
          <w:sz w:val="28"/>
          <w:szCs w:val="28"/>
        </w:rPr>
        <w:t>申请人（盖章）：</w: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</w:rPr>
        <w:t xml:space="preserve"> 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B7058"/>
    <w:rsid w:val="00D71440"/>
    <w:rsid w:val="03ED293E"/>
    <w:rsid w:val="092B7058"/>
    <w:rsid w:val="0A30446E"/>
    <w:rsid w:val="0AA70A8F"/>
    <w:rsid w:val="2A901412"/>
    <w:rsid w:val="2EE024DB"/>
    <w:rsid w:val="31E12E0F"/>
    <w:rsid w:val="4F0A244A"/>
    <w:rsid w:val="505C1BF0"/>
    <w:rsid w:val="53D16F6E"/>
    <w:rsid w:val="60C27D9F"/>
    <w:rsid w:val="68D92C41"/>
    <w:rsid w:val="6FD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pageBreakBefore/>
      <w:adjustRightInd w:val="0"/>
      <w:spacing w:before="120" w:beforeLines="0" w:after="120" w:afterLines="0"/>
      <w:jc w:val="center"/>
      <w:outlineLvl w:val="1"/>
    </w:pPr>
    <w:rPr>
      <w:rFonts w:ascii="华文楷体" w:hAnsi="华文楷体" w:eastAsia="华文楷体" w:cs="Times New Roman"/>
      <w:b/>
      <w:bCs/>
      <w:kern w:val="0"/>
      <w:sz w:val="44"/>
      <w:szCs w:val="44"/>
    </w:rPr>
  </w:style>
  <w:style w:type="paragraph" w:styleId="5">
    <w:name w:val="heading 3"/>
    <w:basedOn w:val="1"/>
    <w:next w:val="1"/>
    <w:link w:val="10"/>
    <w:qFormat/>
    <w:uiPriority w:val="0"/>
    <w:pPr>
      <w:keepNext/>
      <w:keepLines/>
      <w:adjustRightInd w:val="0"/>
      <w:spacing w:before="120" w:beforeLines="0" w:after="120" w:afterLines="0" w:line="480" w:lineRule="auto"/>
      <w:ind w:left="560"/>
      <w:outlineLvl w:val="2"/>
    </w:pPr>
    <w:rPr>
      <w:rFonts w:ascii="华文楷体" w:hAnsi="华文楷体" w:eastAsia="华文楷体" w:cs="Times New Roman"/>
      <w:b/>
      <w:bCs/>
      <w:kern w:val="0"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6">
    <w:name w:val="Plain Text"/>
    <w:basedOn w:val="1"/>
    <w:qFormat/>
    <w:uiPriority w:val="0"/>
    <w:pPr>
      <w:adjustRightInd/>
      <w:spacing w:line="240" w:lineRule="auto"/>
      <w:jc w:val="both"/>
      <w:textAlignment w:val="auto"/>
    </w:pPr>
    <w:rPr>
      <w:rFonts w:ascii="宋体" w:hAnsi="Courier New"/>
      <w:kern w:val="2"/>
      <w:sz w:val="21"/>
      <w:szCs w:val="21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标题 3 Char"/>
    <w:link w:val="5"/>
    <w:qFormat/>
    <w:uiPriority w:val="0"/>
    <w:rPr>
      <w:rFonts w:ascii="华文楷体" w:hAnsi="华文楷体" w:eastAsia="华文楷体" w:cs="Times New Roman"/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2021-11-23T08:41:00Z</dcterms:created>
  <dc:creator>WPS_1630635465</dc:creator>
  <cp:lastModifiedBy>赵春艳</cp:lastModifiedBy>
  <dcterms:modified xsi:type="dcterms:W3CDTF">2021-11-25T01:04:31Z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338F50A5F52D4A3F933C6E8F2151D97D</vt:lpwstr>
  </property>
</Properties>
</file>